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b/>
          <w:sz w:val="32"/>
          <w:szCs w:val="32"/>
        </w:rPr>
        <w:t>内部资料 注意保存</w:t>
      </w:r>
    </w:p>
    <w:p>
      <w:pPr>
        <w:spacing w:line="400" w:lineRule="exact"/>
        <w:jc w:val="center"/>
        <w:rPr>
          <w:rFonts w:ascii="黑体" w:hAnsi="黑体" w:eastAsia="黑体" w:cs="黑体"/>
          <w:sz w:val="32"/>
          <w:szCs w:val="32"/>
        </w:rPr>
      </w:pPr>
    </w:p>
    <w:p>
      <w:pPr>
        <w:spacing w:line="400" w:lineRule="exact"/>
        <w:rPr>
          <w:rFonts w:ascii="仿宋_GB2312" w:hAnsi="仿宋_GB2312" w:eastAsia="仿宋_GB2312" w:cs="仿宋_GB2312"/>
          <w:sz w:val="32"/>
          <w:szCs w:val="32"/>
        </w:rPr>
      </w:pPr>
    </w:p>
    <w:p>
      <w:pPr>
        <w:spacing w:line="300" w:lineRule="exact"/>
        <w:rPr>
          <w:rFonts w:ascii="仿宋_GB2312" w:eastAsia="仿宋_GB2312"/>
          <w:sz w:val="32"/>
          <w:szCs w:val="32"/>
        </w:rPr>
      </w:pPr>
    </w:p>
    <w:p>
      <w:pPr>
        <w:spacing w:line="300" w:lineRule="exact"/>
        <w:rPr>
          <w:rFonts w:ascii="仿宋_GB2312" w:eastAsia="仿宋_GB2312"/>
          <w:sz w:val="32"/>
          <w:szCs w:val="32"/>
        </w:rPr>
      </w:pPr>
    </w:p>
    <w:p>
      <w:pPr>
        <w:spacing w:line="240" w:lineRule="exact"/>
        <w:rPr>
          <w:rFonts w:ascii="仿宋_GB2312" w:eastAsia="仿宋_GB2312"/>
          <w:sz w:val="32"/>
          <w:szCs w:val="32"/>
        </w:rPr>
      </w:pPr>
    </w:p>
    <w:p>
      <w:pPr>
        <w:pStyle w:val="2"/>
      </w:pPr>
    </w:p>
    <w:p>
      <w:pPr>
        <w:spacing w:line="200" w:lineRule="exact"/>
        <w:rPr>
          <w:rFonts w:ascii="仿宋_GB2312" w:eastAsia="仿宋_GB2312"/>
          <w:sz w:val="32"/>
          <w:szCs w:val="32"/>
        </w:rPr>
      </w:pPr>
      <w:r>
        <w:rPr>
          <w:rFonts w:hint="eastAsia" w:ascii="仿宋_GB2312" w:eastAsia="仿宋_GB2312"/>
          <w:sz w:val="32"/>
          <w:szCs w:val="32"/>
        </w:rPr>
        <w:t xml:space="preserve">               </w:t>
      </w:r>
    </w:p>
    <w:p>
      <w:pPr>
        <w:spacing w:line="200" w:lineRule="exact"/>
        <w:rPr>
          <w:rFonts w:ascii="仿宋_GB2312" w:eastAsia="仿宋_GB2312"/>
          <w:sz w:val="32"/>
          <w:szCs w:val="32"/>
        </w:rPr>
      </w:pPr>
    </w:p>
    <w:p>
      <w:pPr>
        <w:spacing w:line="460" w:lineRule="exact"/>
        <w:rPr>
          <w:rFonts w:ascii="仿宋_GB2312" w:eastAsia="仿宋_GB2312"/>
          <w:sz w:val="32"/>
          <w:szCs w:val="32"/>
        </w:rPr>
      </w:pPr>
      <w:r>
        <w:rPr>
          <w:rFonts w:hint="eastAsia" w:ascii="仿宋_GB2312" w:eastAsia="仿宋_GB2312"/>
          <w:sz w:val="32"/>
          <w:szCs w:val="32"/>
        </w:rPr>
        <w:t xml:space="preserve">                       (总第</w:t>
      </w:r>
      <w:r>
        <w:rPr>
          <w:rFonts w:hint="eastAsia" w:ascii="仿宋_GB2312" w:eastAsia="仿宋_GB2312"/>
          <w:sz w:val="32"/>
          <w:szCs w:val="32"/>
          <w:lang w:val="en-US" w:eastAsia="zh-CN"/>
        </w:rPr>
        <w:t>2</w:t>
      </w:r>
      <w:r>
        <w:rPr>
          <w:rFonts w:hint="eastAsia" w:ascii="仿宋_GB2312" w:eastAsia="仿宋_GB2312"/>
          <w:sz w:val="32"/>
          <w:szCs w:val="32"/>
        </w:rPr>
        <w:t>期)</w:t>
      </w:r>
    </w:p>
    <w:p>
      <w:pPr>
        <w:spacing w:line="460" w:lineRule="exact"/>
        <w:rPr>
          <w:rFonts w:hint="eastAsia" w:ascii="黑体" w:eastAsia="黑体"/>
          <w:sz w:val="32"/>
          <w:szCs w:val="32"/>
          <w:lang w:val="en-US" w:eastAsia="zh-CN"/>
        </w:rPr>
      </w:pPr>
      <w:r>
        <w:rPr>
          <w:rFonts w:hint="eastAsia" w:ascii="黑体" w:eastAsia="黑体"/>
          <w:sz w:val="32"/>
          <w:szCs w:val="32"/>
        </w:rPr>
        <w:t xml:space="preserve">                            </w:t>
      </w:r>
      <w:r>
        <w:rPr>
          <w:rFonts w:hint="eastAsia" w:ascii="黑体" w:eastAsia="黑体"/>
          <w:sz w:val="32"/>
          <w:szCs w:val="32"/>
          <w:lang w:val="en-US" w:eastAsia="zh-CN"/>
        </w:rPr>
        <w:t>2</w:t>
      </w:r>
    </w:p>
    <w:p>
      <w:pPr>
        <w:spacing w:line="360" w:lineRule="exact"/>
        <w:rPr>
          <w:rFonts w:asci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line="700" w:lineRule="exact"/>
        <w:ind w:firstLine="320" w:firstLineChars="100"/>
        <w:jc w:val="both"/>
        <w:textAlignment w:val="auto"/>
        <w:outlineLvl w:val="9"/>
        <w:rPr>
          <w:rFonts w:hint="eastAsia" w:ascii="仿宋_GB2312" w:eastAsia="仿宋_GB2312"/>
          <w:sz w:val="32"/>
          <w:szCs w:val="32"/>
        </w:rPr>
      </w:pPr>
      <w:r>
        <w:rPr>
          <w:rFonts w:hint="eastAsia" w:ascii="仿宋_GB2312" w:hAnsi="仿宋_GB2312" w:eastAsia="仿宋_GB2312" w:cs="仿宋_GB2312"/>
          <w:b w:val="0"/>
          <w:bCs/>
          <w:sz w:val="32"/>
          <w:szCs w:val="32"/>
        </w:rPr>
        <w:t>绵阳力源教育投资有限公司</w:t>
      </w:r>
      <w:r>
        <w:rPr>
          <w:rFonts w:hint="eastAsia" w:ascii="仿宋_GB2312" w:hAnsi="仿宋_GB2312" w:eastAsia="仿宋_GB2312" w:cs="仿宋_GB2312"/>
          <w:b w:val="0"/>
          <w:bCs/>
          <w:sz w:val="32"/>
          <w:szCs w:val="32"/>
          <w:lang w:val="en-US" w:eastAsia="zh-CN"/>
        </w:rPr>
        <w:t xml:space="preserve">               </w:t>
      </w:r>
      <w:r>
        <w:rPr>
          <w:rFonts w:hint="eastAsia" w:ascii="仿宋_GB2312" w:eastAsia="仿宋_GB2312"/>
          <w:sz w:val="32"/>
          <w:szCs w:val="32"/>
        </w:rPr>
        <w:t>2019年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pPr>
        <w:keepNext w:val="0"/>
        <w:keepLines w:val="0"/>
        <w:pageBreakBefore w:val="0"/>
        <w:widowControl/>
        <w:kinsoku/>
        <w:wordWrap/>
        <w:overflowPunct/>
        <w:topLinePunct w:val="0"/>
        <w:autoSpaceDE/>
        <w:autoSpaceDN/>
        <w:bidi w:val="0"/>
        <w:adjustRightInd w:val="0"/>
        <w:snapToGrid w:val="0"/>
        <w:spacing w:line="700" w:lineRule="exact"/>
        <w:jc w:val="both"/>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我司召开学习习近平总书记在庆祝</w:t>
      </w: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中华人民共和国成立70周年</w:t>
      </w: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大会上的讲话的专题会议</w:t>
      </w:r>
    </w:p>
    <w:p>
      <w:pPr>
        <w:jc w:val="center"/>
      </w:pPr>
    </w:p>
    <w:p>
      <w:pPr>
        <w:ind w:firstLine="600" w:firstLineChars="200"/>
        <w:rPr>
          <w:rFonts w:ascii="仿宋" w:hAnsi="仿宋" w:eastAsia="仿宋"/>
          <w:sz w:val="30"/>
          <w:szCs w:val="30"/>
        </w:rPr>
      </w:pPr>
      <w:r>
        <w:rPr>
          <w:rFonts w:hint="eastAsia" w:ascii="仿宋" w:hAnsi="仿宋" w:eastAsia="仿宋"/>
          <w:sz w:val="30"/>
          <w:szCs w:val="30"/>
        </w:rPr>
        <w:t>10月1号，</w:t>
      </w:r>
      <w:r>
        <w:rPr>
          <w:rFonts w:ascii="仿宋" w:hAnsi="仿宋" w:eastAsia="仿宋" w:cs="Arial"/>
          <w:sz w:val="30"/>
          <w:szCs w:val="30"/>
          <w:shd w:val="clear" w:color="auto" w:fill="FFFFFF"/>
        </w:rPr>
        <w:t>庆祝中华人民共和国成立70周年大会</w:t>
      </w:r>
      <w:r>
        <w:rPr>
          <w:rFonts w:hint="eastAsia" w:ascii="仿宋" w:hAnsi="仿宋" w:eastAsia="仿宋"/>
          <w:sz w:val="30"/>
          <w:szCs w:val="30"/>
        </w:rPr>
        <w:t>如期举行，10月8日上午绵阳力源教育投资有限公司党委组织中心组人员、川汽院全体中层以上干部及部分科级干部再一次集中学习了习近平总书记在大会上的讲话精神。</w:t>
      </w:r>
    </w:p>
    <w:p>
      <w:pPr>
        <w:jc w:val="center"/>
      </w:pPr>
      <w:r>
        <w:rPr>
          <w:rFonts w:hint="eastAsia"/>
        </w:rPr>
        <w:drawing>
          <wp:inline distT="0" distB="0" distL="0" distR="0">
            <wp:extent cx="3902075" cy="2275205"/>
            <wp:effectExtent l="0" t="0" r="3175" b="10795"/>
            <wp:docPr id="4" name="图片 1" descr="DSC_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SC_0556"/>
                    <pic:cNvPicPr>
                      <a:picLocks noChangeAspect="1"/>
                    </pic:cNvPicPr>
                  </pic:nvPicPr>
                  <pic:blipFill>
                    <a:blip r:embed="rId5" cstate="print"/>
                    <a:srcRect t="31821"/>
                    <a:stretch>
                      <a:fillRect/>
                    </a:stretch>
                  </pic:blipFill>
                  <pic:spPr>
                    <a:xfrm>
                      <a:off x="0" y="0"/>
                      <a:ext cx="3902075" cy="2275205"/>
                    </a:xfrm>
                    <a:prstGeom prst="rect">
                      <a:avLst/>
                    </a:prstGeom>
                  </pic:spPr>
                </pic:pic>
              </a:graphicData>
            </a:graphic>
          </wp:inline>
        </w:drawing>
      </w:r>
    </w:p>
    <w:p>
      <w:pPr>
        <w:ind w:firstLine="600" w:firstLineChars="200"/>
        <w:rPr>
          <w:rFonts w:ascii="仿宋" w:hAnsi="仿宋" w:eastAsia="仿宋"/>
          <w:sz w:val="30"/>
          <w:szCs w:val="30"/>
        </w:rPr>
      </w:pPr>
      <w:r>
        <w:rPr>
          <w:rFonts w:hint="eastAsia" w:ascii="仿宋" w:hAnsi="仿宋" w:eastAsia="仿宋"/>
          <w:sz w:val="30"/>
          <w:szCs w:val="30"/>
        </w:rPr>
        <w:t>首先，公司董事长，党委书记、川汽院校长邓斌教授讲到，通过学习习近平总书记在庆祝中华人民共和国成立70周年大会上的讲话，结合学校中心工作实际，作为教育工作者，我们的任务和使命就是为党育人，为国育才。党的思想在教育中的体现就是立德树人，只有在中国共产党的领导下，中国才能走向真正的繁荣昌盛，只有在全国各族人民的奋斗下，国家才能强大。</w:t>
      </w:r>
    </w:p>
    <w:p>
      <w:pPr>
        <w:ind w:firstLine="420" w:firstLineChars="200"/>
        <w:jc w:val="center"/>
      </w:pPr>
      <w:r>
        <w:rPr>
          <w:rFonts w:hint="eastAsia"/>
        </w:rPr>
        <w:drawing>
          <wp:inline distT="0" distB="0" distL="0" distR="0">
            <wp:extent cx="4349750" cy="2903855"/>
            <wp:effectExtent l="0" t="0" r="12700" b="10795"/>
            <wp:docPr id="7" name="图片 3" descr="DSC_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DSC_0553"/>
                    <pic:cNvPicPr>
                      <a:picLocks noChangeAspect="1"/>
                    </pic:cNvPicPr>
                  </pic:nvPicPr>
                  <pic:blipFill>
                    <a:blip r:embed="rId6" cstate="print"/>
                    <a:stretch>
                      <a:fillRect/>
                    </a:stretch>
                  </pic:blipFill>
                  <pic:spPr>
                    <a:xfrm>
                      <a:off x="0" y="0"/>
                      <a:ext cx="4349750" cy="29038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60" w:lineRule="exact"/>
        <w:ind w:firstLine="600" w:firstLineChars="200"/>
        <w:textAlignment w:val="auto"/>
        <w:rPr>
          <w:rFonts w:ascii="仿宋" w:hAnsi="仿宋" w:eastAsia="仿宋"/>
          <w:sz w:val="30"/>
          <w:szCs w:val="30"/>
        </w:rPr>
      </w:pPr>
      <w:r>
        <w:rPr>
          <w:rFonts w:hint="eastAsia" w:ascii="仿宋" w:hAnsi="仿宋" w:eastAsia="仿宋"/>
          <w:sz w:val="30"/>
          <w:szCs w:val="30"/>
        </w:rPr>
        <w:t>随后，川汽院党委书记袁应柏教授，领学了习近平总书记在天安门城楼上的讲话精神。他谈到，习近平总书记在讲话中讲到，今天，社会主义中国巍然屹立在世界东方，没有任何力量能撼动我们伟大祖国在世界上的地位，没有任何力量能阻止我们前进的步伐。高度的概括了我们这70年所取得的成就。我们要坚持“四个自信”，坚定“四个意识”，同时</w:t>
      </w:r>
      <w:r>
        <w:rPr>
          <w:rFonts w:ascii="仿宋" w:hAnsi="仿宋" w:eastAsia="仿宋"/>
          <w:sz w:val="30"/>
          <w:szCs w:val="30"/>
        </w:rPr>
        <w:t>坚决维护</w:t>
      </w:r>
      <w:r>
        <w:fldChar w:fldCharType="begin"/>
      </w:r>
      <w:r>
        <w:instrText xml:space="preserve"> HYPERLINK "https://baike.sogou.com/lemma/ShowInnerLink.htm?lemmaId=50854&amp;ss_c=ssc.citiao.link" \t "https://baike.sogou.com/_blank" </w:instrText>
      </w:r>
      <w:r>
        <w:fldChar w:fldCharType="separate"/>
      </w:r>
      <w:r>
        <w:rPr>
          <w:rFonts w:ascii="仿宋" w:hAnsi="仿宋" w:eastAsia="仿宋"/>
          <w:sz w:val="30"/>
          <w:szCs w:val="30"/>
        </w:rPr>
        <w:t>习近平</w:t>
      </w:r>
      <w:r>
        <w:rPr>
          <w:rFonts w:ascii="仿宋" w:hAnsi="仿宋" w:eastAsia="仿宋"/>
          <w:sz w:val="30"/>
          <w:szCs w:val="30"/>
        </w:rPr>
        <w:fldChar w:fldCharType="end"/>
      </w:r>
      <w:r>
        <w:rPr>
          <w:rFonts w:ascii="仿宋" w:hAnsi="仿宋" w:eastAsia="仿宋"/>
          <w:sz w:val="30"/>
          <w:szCs w:val="30"/>
        </w:rPr>
        <w:t>总书记党中央的核心、全党的核心地位，坚决维护党中央权威和集中统一领导</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spacing w:line="660" w:lineRule="exact"/>
        <w:ind w:firstLine="600" w:firstLineChars="200"/>
        <w:textAlignment w:val="auto"/>
        <w:rPr>
          <w:rFonts w:ascii="仿宋" w:hAnsi="仿宋" w:eastAsia="仿宋"/>
          <w:sz w:val="30"/>
          <w:szCs w:val="30"/>
        </w:rPr>
      </w:pPr>
      <w:r>
        <w:rPr>
          <w:rFonts w:hint="eastAsia" w:ascii="仿宋" w:hAnsi="仿宋" w:eastAsia="仿宋"/>
          <w:sz w:val="30"/>
          <w:szCs w:val="30"/>
        </w:rPr>
        <w:t>同时，袁应柏书记谈到，全体教职员工应提升政治敏锐性。将习近平总书记的讲话精神运用到工作中，结合学校的中心工作，不断转变观念。作为高校教职工，既要做到爱国爱校，热爱本职工作，也要做好管理工作和教书育人工作，不断推进学校改革发展。</w:t>
      </w:r>
    </w:p>
    <w:p>
      <w:pPr>
        <w:ind w:firstLine="420" w:firstLineChars="200"/>
        <w:jc w:val="center"/>
      </w:pPr>
      <w:r>
        <w:rPr>
          <w:rFonts w:hint="eastAsia"/>
        </w:rPr>
        <w:drawing>
          <wp:inline distT="0" distB="0" distL="0" distR="0">
            <wp:extent cx="4344670" cy="2900045"/>
            <wp:effectExtent l="0" t="0" r="17780" b="14605"/>
            <wp:docPr id="6" name="图片 2" descr="DSC_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SC_0764"/>
                    <pic:cNvPicPr>
                      <a:picLocks noChangeAspect="1"/>
                    </pic:cNvPicPr>
                  </pic:nvPicPr>
                  <pic:blipFill>
                    <a:blip r:embed="rId7" cstate="print"/>
                    <a:stretch>
                      <a:fillRect/>
                    </a:stretch>
                  </pic:blipFill>
                  <pic:spPr>
                    <a:xfrm>
                      <a:off x="0" y="0"/>
                      <a:ext cx="4344670" cy="29000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60" w:lineRule="exact"/>
        <w:ind w:firstLine="600" w:firstLineChars="200"/>
        <w:textAlignment w:val="auto"/>
        <w:rPr>
          <w:rFonts w:ascii="仿宋" w:hAnsi="仿宋" w:eastAsia="仿宋"/>
          <w:sz w:val="30"/>
          <w:szCs w:val="30"/>
        </w:rPr>
      </w:pPr>
      <w:r>
        <w:rPr>
          <w:rFonts w:hint="eastAsia" w:ascii="仿宋" w:hAnsi="仿宋" w:eastAsia="仿宋"/>
          <w:sz w:val="30"/>
          <w:szCs w:val="30"/>
        </w:rPr>
        <w:t>最后，公司董事长，党委书记、川汽院校长邓斌教授强调，所有全体教职员工，要爱党、爱国、爱校、爱岗、爱生、爱专业。没有共产党就没有新中国，回顾历史，了解党史、国史，全面深入学习习近平新时代中国特色社会主义思想和政策方针，在今后的工作中做到无愧于时代，不辜负党和国家的希望。</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right="0" w:rightChars="0" w:firstLine="5120" w:firstLineChars="1600"/>
        <w:jc w:val="both"/>
        <w:textAlignment w:val="auto"/>
        <w:rPr>
          <w:rFonts w:ascii="仿宋_GB2312" w:eastAsia="仿宋_GB2312"/>
          <w:bCs/>
          <w:sz w:val="32"/>
          <w:szCs w:val="32"/>
        </w:rPr>
      </w:pPr>
      <w:r>
        <w:rPr>
          <w:rFonts w:hint="eastAsia" w:ascii="仿宋_GB2312" w:hAnsi="仿宋_GB2312" w:eastAsia="仿宋_GB2312" w:cs="仿宋_GB2312"/>
          <w:b w:val="0"/>
          <w:bCs/>
          <w:sz w:val="32"/>
          <w:szCs w:val="32"/>
        </w:rPr>
        <w:t>绵阳力源教育投资有限公司</w:t>
      </w:r>
      <w:r>
        <w:rPr>
          <w:rFonts w:hint="eastAsia" w:ascii="仿宋_GB2312" w:hAnsi="仿宋_GB2312" w:eastAsia="仿宋_GB2312" w:cs="仿宋_GB2312"/>
          <w:bCs/>
          <w:sz w:val="32"/>
          <w:szCs w:val="32"/>
        </w:rPr>
        <w:t xml:space="preserve">       </w:t>
      </w:r>
      <w:r>
        <w:rPr>
          <w:rFonts w:hint="eastAsia" w:ascii="仿宋_GB2312" w:eastAsia="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2019年</w:t>
      </w:r>
      <w:r>
        <w:rPr>
          <w:rFonts w:hint="eastAsia" w:ascii="仿宋_GB2312" w:eastAsia="仿宋_GB2312"/>
          <w:bCs/>
          <w:sz w:val="32"/>
          <w:szCs w:val="32"/>
          <w:lang w:val="en-US" w:eastAsia="zh-CN"/>
        </w:rPr>
        <w:t>10</w:t>
      </w:r>
      <w:r>
        <w:rPr>
          <w:rFonts w:hint="eastAsia" w:ascii="仿宋_GB2312" w:eastAsia="仿宋_GB2312"/>
          <w:bCs/>
          <w:sz w:val="32"/>
          <w:szCs w:val="32"/>
        </w:rPr>
        <w:t>月</w:t>
      </w:r>
      <w:r>
        <w:rPr>
          <w:rFonts w:hint="eastAsia" w:ascii="仿宋_GB2312" w:eastAsia="仿宋_GB2312"/>
          <w:bCs/>
          <w:sz w:val="32"/>
          <w:szCs w:val="32"/>
          <w:lang w:val="en-US" w:eastAsia="zh-CN"/>
        </w:rPr>
        <w:t>8</w:t>
      </w:r>
      <w:r>
        <w:rPr>
          <w:rFonts w:hint="eastAsia" w:ascii="仿宋_GB2312" w:eastAsia="仿宋_GB2312"/>
          <w:bCs/>
          <w:sz w:val="32"/>
          <w:szCs w:val="32"/>
        </w:rPr>
        <w:t>日</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eastAsia="仿宋_GB2312"/>
          <w:b w:val="0"/>
          <w:bCs/>
          <w:sz w:val="28"/>
          <w:szCs w:val="28"/>
          <w:u w:val="single"/>
          <w:lang w:val="en-US" w:eastAsia="zh-CN"/>
        </w:rPr>
      </w:pPr>
      <w:bookmarkStart w:id="0" w:name="_GoBack"/>
      <w:bookmarkEnd w:id="0"/>
      <w:r>
        <w:rPr>
          <w:rFonts w:hint="eastAsia" w:ascii="仿宋_GB2312" w:eastAsia="仿宋_GB2312"/>
          <w:b w:val="0"/>
          <w:bCs/>
          <w:sz w:val="28"/>
          <w:szCs w:val="28"/>
          <w:u w:val="single"/>
          <w:lang w:val="en-US" w:eastAsia="zh-CN"/>
        </w:rPr>
        <w:t xml:space="preserve">  </w:t>
      </w:r>
      <w:r>
        <w:rPr>
          <w:rFonts w:hint="eastAsia" w:ascii="仿宋_GB2312" w:eastAsia="仿宋_GB2312"/>
          <w:b w:val="0"/>
          <w:bCs/>
          <w:sz w:val="28"/>
          <w:szCs w:val="28"/>
          <w:u w:val="single"/>
          <w:lang w:eastAsia="zh-CN"/>
        </w:rPr>
        <w:t>送</w:t>
      </w:r>
      <w:r>
        <w:rPr>
          <w:rFonts w:hint="eastAsia" w:ascii="仿宋_GB2312" w:eastAsia="仿宋_GB2312"/>
          <w:b w:val="0"/>
          <w:bCs/>
          <w:sz w:val="28"/>
          <w:szCs w:val="28"/>
          <w:u w:val="single"/>
        </w:rPr>
        <w:t>：</w:t>
      </w:r>
      <w:r>
        <w:rPr>
          <w:rFonts w:hint="eastAsia" w:ascii="仿宋_GB2312" w:eastAsia="仿宋_GB2312"/>
          <w:b w:val="0"/>
          <w:bCs/>
          <w:sz w:val="28"/>
          <w:szCs w:val="28"/>
          <w:u w:val="single"/>
          <w:lang w:eastAsia="zh-CN"/>
        </w:rPr>
        <w:t>交通运输局党委办公室</w:t>
      </w:r>
      <w:r>
        <w:rPr>
          <w:rFonts w:hint="eastAsia" w:ascii="仿宋_GB2312" w:eastAsia="仿宋_GB2312"/>
          <w:b w:val="0"/>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both"/>
        <w:textAlignment w:val="auto"/>
        <w:outlineLvl w:val="9"/>
        <w:rPr>
          <w:rFonts w:hint="default" w:ascii="仿宋_GB2312" w:eastAsia="仿宋_GB2312"/>
          <w:sz w:val="28"/>
          <w:szCs w:val="28"/>
          <w:u w:val="single"/>
          <w:lang w:val="en-US"/>
        </w:rPr>
      </w:pPr>
      <w:r>
        <w:rPr>
          <w:rFonts w:hint="eastAsia" w:ascii="仿宋_GB2312" w:eastAsia="仿宋_GB2312"/>
          <w:b w:val="0"/>
          <w:bCs/>
          <w:sz w:val="28"/>
          <w:szCs w:val="28"/>
          <w:u w:val="single"/>
          <w:lang w:val="en-US" w:eastAsia="zh-CN"/>
        </w:rPr>
        <w:t xml:space="preserve">  </w:t>
      </w:r>
      <w:r>
        <w:rPr>
          <w:rFonts w:hint="eastAsia" w:ascii="仿宋_GB2312" w:eastAsia="仿宋_GB2312"/>
          <w:b w:val="0"/>
          <w:bCs/>
          <w:sz w:val="28"/>
          <w:szCs w:val="28"/>
          <w:u w:val="single"/>
          <w:lang w:eastAsia="zh-CN"/>
        </w:rPr>
        <w:t>发：</w:t>
      </w:r>
      <w:r>
        <w:rPr>
          <w:rFonts w:hint="eastAsia" w:ascii="仿宋_GB2312" w:eastAsia="仿宋_GB2312"/>
          <w:sz w:val="28"/>
          <w:szCs w:val="28"/>
          <w:u w:val="single"/>
          <w:lang w:eastAsia="zh-CN"/>
        </w:rPr>
        <w:t>各系（部）、处、室</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spacing w:line="500" w:lineRule="exact"/>
        <w:jc w:val="left"/>
      </w:pPr>
      <w:r>
        <w:rPr>
          <w:rFonts w:hint="eastAsia" w:ascii="仿宋_GB2312" w:eastAsia="仿宋_GB2312"/>
          <w:spacing w:val="-45"/>
          <w:sz w:val="28"/>
          <w:szCs w:val="28"/>
          <w:lang w:val="en-US" w:eastAsia="zh-CN"/>
        </w:rPr>
        <w:t xml:space="preserve">                                                                                                                                </w:t>
      </w:r>
      <w:r>
        <w:rPr>
          <w:rFonts w:hint="eastAsia" w:ascii="仿宋_GB2312" w:eastAsia="仿宋_GB2312"/>
          <w:spacing w:val="0"/>
          <w:sz w:val="28"/>
          <w:szCs w:val="28"/>
        </w:rPr>
        <w:t>20</w:t>
      </w:r>
      <w:r>
        <w:rPr>
          <w:rFonts w:hint="eastAsia" w:ascii="仿宋_GB2312" w:eastAsia="仿宋_GB2312"/>
          <w:spacing w:val="0"/>
          <w:sz w:val="28"/>
          <w:szCs w:val="28"/>
          <w:lang w:val="en-US" w:eastAsia="zh-CN"/>
        </w:rPr>
        <w:t>19</w:t>
      </w:r>
      <w:r>
        <w:rPr>
          <w:rFonts w:hint="eastAsia" w:ascii="仿宋_GB2312" w:eastAsia="仿宋_GB2312"/>
          <w:spacing w:val="0"/>
          <w:sz w:val="28"/>
          <w:szCs w:val="28"/>
        </w:rPr>
        <w:t>年</w:t>
      </w:r>
      <w:r>
        <w:rPr>
          <w:rFonts w:hint="eastAsia" w:ascii="仿宋_GB2312" w:eastAsia="仿宋_GB2312"/>
          <w:spacing w:val="0"/>
          <w:sz w:val="28"/>
          <w:szCs w:val="28"/>
          <w:lang w:val="en-US" w:eastAsia="zh-CN"/>
        </w:rPr>
        <w:t>10</w:t>
      </w:r>
      <w:r>
        <w:rPr>
          <w:rFonts w:hint="eastAsia" w:ascii="仿宋_GB2312" w:eastAsia="仿宋_GB2312"/>
          <w:spacing w:val="0"/>
          <w:sz w:val="28"/>
          <w:szCs w:val="28"/>
        </w:rPr>
        <w:t>月</w:t>
      </w:r>
      <w:r>
        <w:rPr>
          <w:rFonts w:hint="eastAsia" w:ascii="仿宋_GB2312" w:eastAsia="仿宋_GB2312"/>
          <w:spacing w:val="0"/>
          <w:sz w:val="28"/>
          <w:szCs w:val="28"/>
          <w:lang w:val="en-US" w:eastAsia="zh-CN"/>
        </w:rPr>
        <w:t>8</w:t>
      </w:r>
      <w:r>
        <w:rPr>
          <w:rFonts w:hint="eastAsia" w:ascii="仿宋_GB2312" w:eastAsia="仿宋_GB2312"/>
          <w:spacing w:val="0"/>
          <w:sz w:val="28"/>
          <w:szCs w:val="28"/>
        </w:rPr>
        <w:t>日</w:t>
      </w:r>
      <w:r>
        <w:rPr>
          <w:rFonts w:hint="eastAsia" w:ascii="仿宋_GB2312" w:eastAsia="仿宋_GB2312"/>
          <w:spacing w:val="0"/>
          <w:sz w:val="28"/>
          <w:szCs w:val="28"/>
          <w:lang w:eastAsia="zh-CN"/>
        </w:rPr>
        <w:t>印发</w:t>
      </w:r>
      <w:r>
        <w:rPr>
          <w:rFonts w:hint="eastAsia" w:ascii="仿宋_GB2312" w:eastAsia="仿宋_GB2312"/>
          <w:spacing w:val="-38"/>
          <w:sz w:val="28"/>
          <w:szCs w:val="28"/>
        </w:rPr>
        <w:t xml:space="preserve">                                                                                                                                                                                   </w:t>
      </w:r>
    </w:p>
    <w:sectPr>
      <w:footerReference r:id="rId3" w:type="default"/>
      <w:pgSz w:w="11906" w:h="16838"/>
      <w:pgMar w:top="1240" w:right="82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16A14"/>
    <w:rsid w:val="26F16A14"/>
    <w:rsid w:val="33881C8D"/>
    <w:rsid w:val="3D66338B"/>
    <w:rsid w:val="5F45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805</Words>
  <Characters>823</Characters>
  <Lines>0</Lines>
  <Paragraphs>0</Paragraphs>
  <TotalTime>1</TotalTime>
  <ScaleCrop>false</ScaleCrop>
  <LinksUpToDate>false</LinksUpToDate>
  <CharactersWithSpaces>1311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2019-10-16T02:28:00Z</dcterms:created>
  <dc:creator>Administrator</dc:creator>
  <cp:lastModifiedBy>Administrator</cp:lastModifiedBy>
  <dcterms:modified xsi:type="dcterms:W3CDTF">2019-10-17T08:16:35Z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